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proofErr w:type="gramStart"/>
      <w:r w:rsidRPr="00AC75DE">
        <w:t>According to the Paperwork Reduction Act of 1995 (Pub.</w:t>
      </w:r>
      <w:proofErr w:type="gramEnd"/>
      <w:r w:rsidRPr="00AC75DE">
        <w:t xml:space="preserve">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3"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4"/>
          <w:footerReference w:type="first" r:id="rId15"/>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480ABDF1"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 </w:t>
      </w:r>
      <w:bookmarkStart w:id="1" w:name="_GoBack"/>
      <w:bookmarkEnd w:id="1"/>
      <w:r w:rsidRPr="000F1A05">
        <w:rPr>
          <w:sz w:val="22"/>
          <w:szCs w:val="22"/>
        </w:rPr>
        <w:t>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DB21ADB" w:rsidR="003913DD" w:rsidRPr="000F1A05" w:rsidRDefault="00AC53EE" w:rsidP="000F1A05">
      <w:pPr>
        <w:pStyle w:val="ListParagraph"/>
        <w:numPr>
          <w:ilvl w:val="0"/>
          <w:numId w:val="29"/>
        </w:numPr>
        <w:spacing w:after="240"/>
        <w:rPr>
          <w:sz w:val="22"/>
          <w:szCs w:val="22"/>
        </w:rPr>
      </w:pPr>
      <w:r>
        <w:rPr>
          <w:sz w:val="22"/>
          <w:szCs w:val="22"/>
        </w:rPr>
        <w:t>T</w:t>
      </w:r>
      <w:r w:rsidR="003913DD" w:rsidRPr="000F1A05">
        <w:rPr>
          <w:sz w:val="22"/>
          <w:szCs w:val="22"/>
        </w:rPr>
        <w:t xml:space="preserve">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0A93F4E5"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after the qualifying event occurs.  You must provide this notice to:</w:t>
      </w:r>
      <w:r w:rsidR="00AC53EE">
        <w:rPr>
          <w:b/>
          <w:sz w:val="22"/>
          <w:szCs w:val="22"/>
        </w:rPr>
        <w:t xml:space="preserve"> Stacie Henry</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69269C27"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 xml:space="preserve">continuation coverage.  </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6"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7"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proofErr w:type="gramStart"/>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8" w:history="1">
        <w:r w:rsidR="00E726B2" w:rsidRPr="007343A2">
          <w:rPr>
            <w:rStyle w:val="Hyperlink"/>
            <w:sz w:val="22"/>
            <w:szCs w:val="22"/>
          </w:rPr>
          <w:t>https://www.medicare.gov/medicare-and-you</w:t>
        </w:r>
      </w:hyperlink>
      <w:r w:rsidR="00E726B2" w:rsidRPr="007343A2">
        <w:rPr>
          <w:color w:val="1F497D"/>
          <w:sz w:val="22"/>
          <w:szCs w:val="22"/>
        </w:rPr>
        <w:t>.</w:t>
      </w:r>
      <w:proofErr w:type="gramEnd"/>
    </w:p>
    <w:p w14:paraId="430E0A22" w14:textId="77777777" w:rsidR="003913DD" w:rsidRPr="004A7E5E" w:rsidRDefault="003913DD" w:rsidP="007343A2">
      <w:pPr>
        <w:pStyle w:val="Heading3"/>
      </w:pPr>
      <w:r w:rsidRPr="004A7E5E">
        <w:lastRenderedPageBreak/>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9"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20"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376DBBEF" w:rsidR="003913DD" w:rsidRPr="00AC75DE" w:rsidRDefault="00AC53EE" w:rsidP="007343A2">
      <w:pPr>
        <w:spacing w:after="240"/>
        <w:rPr>
          <w:sz w:val="22"/>
          <w:szCs w:val="22"/>
        </w:rPr>
      </w:pPr>
      <w:r>
        <w:rPr>
          <w:sz w:val="22"/>
          <w:szCs w:val="22"/>
        </w:rPr>
        <w:t xml:space="preserve">Stacie Henry (541) 434-0922 </w:t>
      </w:r>
    </w:p>
    <w:sectPr w:rsidR="003913DD" w:rsidRPr="00AC75DE" w:rsidSect="0087792A">
      <w:footerReference w:type="default" r:id="rId21"/>
      <w:footerReference w:type="first" r:id="rId22"/>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0D218" w14:textId="77777777" w:rsidR="00C62E1E" w:rsidRDefault="00C62E1E">
      <w:r>
        <w:separator/>
      </w:r>
    </w:p>
  </w:endnote>
  <w:endnote w:type="continuationSeparator" w:id="0">
    <w:p w14:paraId="2C14493D" w14:textId="77777777" w:rsidR="00C62E1E" w:rsidRDefault="00C62E1E">
      <w:r>
        <w:continuationSeparator/>
      </w:r>
    </w:p>
  </w:endnote>
  <w:endnote w:type="continuationNotice" w:id="1">
    <w:p w14:paraId="4031E3F6" w14:textId="77777777" w:rsidR="00C62E1E" w:rsidRDefault="00C62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214A9" w14:textId="6A1AAB60" w:rsidR="000E5909" w:rsidRDefault="000F1A05" w:rsidP="000F1A05">
    <w:pPr>
      <w:pStyle w:val="Footer"/>
      <w:jc w:val="right"/>
    </w:pPr>
    <w:r w:rsidRPr="00CE4144">
      <w:rPr>
        <w:color w:val="A6A6A6"/>
      </w:rPr>
      <w:t xml:space="preserve">OMB Control Number 1210-0123 (expires </w:t>
    </w:r>
    <w:r>
      <w:rPr>
        <w:rFonts w:ascii="Aldine401 BT" w:hAnsi="Aldine401 BT"/>
        <w:color w:val="A6A6A6"/>
        <w:sz w:val="20"/>
        <w:szCs w:val="20"/>
      </w:rPr>
      <w:t>1/31</w:t>
    </w:r>
    <w:r w:rsidRPr="00F24E9E">
      <w:rPr>
        <w:rFonts w:ascii="Aldine401 BT" w:hAnsi="Aldine401 BT"/>
        <w:color w:val="A6A6A6"/>
        <w:sz w:val="20"/>
        <w:szCs w:val="20"/>
      </w:rPr>
      <w:t>/20</w:t>
    </w:r>
    <w:r>
      <w:rPr>
        <w:rFonts w:ascii="Aldine401 BT" w:hAnsi="Aldine401 BT"/>
        <w:color w:val="A6A6A6"/>
        <w:sz w:val="20"/>
        <w:szCs w:val="20"/>
      </w:rPr>
      <w:t>23</w:t>
    </w:r>
    <w:r w:rsidRPr="00CE4144">
      <w:rPr>
        <w:color w:val="A6A6A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A5AEA" w14:textId="507C1493" w:rsidR="000E5909" w:rsidRDefault="000E5909">
    <w:pPr>
      <w:pStyle w:val="Footer"/>
      <w:jc w:val="center"/>
    </w:pPr>
    <w:r>
      <w:fldChar w:fldCharType="begin"/>
    </w:r>
    <w:r>
      <w:instrText xml:space="preserve"> PAGE   \* MERGEFORMAT </w:instrText>
    </w:r>
    <w:r>
      <w:fldChar w:fldCharType="separate"/>
    </w:r>
    <w:r w:rsidR="00AC53EE">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20790" w14:textId="77777777" w:rsidR="00C62E1E" w:rsidRDefault="00C62E1E">
      <w:r>
        <w:separator/>
      </w:r>
    </w:p>
  </w:footnote>
  <w:footnote w:type="continuationSeparator" w:id="0">
    <w:p w14:paraId="1020D25B" w14:textId="77777777" w:rsidR="00C62E1E" w:rsidRDefault="00C62E1E">
      <w:r>
        <w:continuationSeparator/>
      </w:r>
    </w:p>
  </w:footnote>
  <w:footnote w:type="continuationNotice" w:id="1">
    <w:p w14:paraId="7295734A" w14:textId="77777777" w:rsidR="00C62E1E" w:rsidRDefault="00C62E1E"/>
  </w:footnote>
  <w:footnote w:id="2">
    <w:p w14:paraId="4732EDC6" w14:textId="77777777" w:rsidR="00084A8B" w:rsidRDefault="00084A8B" w:rsidP="006068B5">
      <w:pPr>
        <w:pStyle w:val="CommentText"/>
      </w:pPr>
      <w:r>
        <w:rPr>
          <w:rStyle w:val="FootnoteReference"/>
        </w:rPr>
        <w:footnoteRef/>
      </w:r>
      <w:r>
        <w:t xml:space="preserve"> </w:t>
      </w:r>
      <w:hyperlink r:id="rId1" w:history="1">
        <w:r w:rsidR="00C12F1C" w:rsidRPr="008A0A44">
          <w:rPr>
            <w:rStyle w:val="Hyperlink"/>
          </w:rPr>
          <w:t>https://www.medicare.gov/sign-up-change-plans/how-do-i-get-parts-a-b/part-a-part-b-sign-up-periods</w:t>
        </w:r>
      </w:hyperlink>
      <w:r w:rsidR="00C12F1C" w:rsidRPr="008A0A44">
        <w:t>.</w:t>
      </w:r>
      <w:r w:rsidR="00C12F1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38131E"/>
    <w:lvl w:ilvl="0">
      <w:start w:val="1"/>
      <w:numFmt w:val="decimal"/>
      <w:lvlText w:val="%1."/>
      <w:lvlJc w:val="left"/>
      <w:pPr>
        <w:tabs>
          <w:tab w:val="num" w:pos="1800"/>
        </w:tabs>
        <w:ind w:left="1800" w:hanging="360"/>
      </w:pPr>
    </w:lvl>
  </w:abstractNum>
  <w:abstractNum w:abstractNumId="1">
    <w:nsid w:val="FFFFFF7D"/>
    <w:multiLevelType w:val="singleLevel"/>
    <w:tmpl w:val="0E041428"/>
    <w:lvl w:ilvl="0">
      <w:start w:val="1"/>
      <w:numFmt w:val="decimal"/>
      <w:lvlText w:val="%1."/>
      <w:lvlJc w:val="left"/>
      <w:pPr>
        <w:tabs>
          <w:tab w:val="num" w:pos="1440"/>
        </w:tabs>
        <w:ind w:left="1440" w:hanging="360"/>
      </w:pPr>
    </w:lvl>
  </w:abstractNum>
  <w:abstractNum w:abstractNumId="2">
    <w:nsid w:val="FFFFFF7E"/>
    <w:multiLevelType w:val="singleLevel"/>
    <w:tmpl w:val="6D3ABC26"/>
    <w:lvl w:ilvl="0">
      <w:start w:val="1"/>
      <w:numFmt w:val="decimal"/>
      <w:lvlText w:val="%1."/>
      <w:lvlJc w:val="left"/>
      <w:pPr>
        <w:tabs>
          <w:tab w:val="num" w:pos="1080"/>
        </w:tabs>
        <w:ind w:left="1080" w:hanging="360"/>
      </w:pPr>
    </w:lvl>
  </w:abstractNum>
  <w:abstractNum w:abstractNumId="3">
    <w:nsid w:val="FFFFFF7F"/>
    <w:multiLevelType w:val="singleLevel"/>
    <w:tmpl w:val="22E4C664"/>
    <w:lvl w:ilvl="0">
      <w:start w:val="1"/>
      <w:numFmt w:val="decimal"/>
      <w:lvlText w:val="%1."/>
      <w:lvlJc w:val="left"/>
      <w:pPr>
        <w:tabs>
          <w:tab w:val="num" w:pos="720"/>
        </w:tabs>
        <w:ind w:left="720" w:hanging="360"/>
      </w:pPr>
    </w:lvl>
  </w:abstractNum>
  <w:abstractNum w:abstractNumId="4">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DAA12E"/>
    <w:lvl w:ilvl="0">
      <w:start w:val="1"/>
      <w:numFmt w:val="decimal"/>
      <w:lvlText w:val="%1."/>
      <w:lvlJc w:val="left"/>
      <w:pPr>
        <w:tabs>
          <w:tab w:val="num" w:pos="360"/>
        </w:tabs>
        <w:ind w:left="360" w:hanging="360"/>
      </w:pPr>
    </w:lvl>
  </w:abstractNum>
  <w:abstractNum w:abstractNumId="9">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Roman"/>
      <w:pStyle w:val="QuickI"/>
      <w:lvlText w:val="%1."/>
      <w:lvlJc w:val="left"/>
      <w:pPr>
        <w:tabs>
          <w:tab w:val="num" w:pos="720"/>
        </w:tabs>
      </w:pPr>
      <w:rPr>
        <w:b/>
      </w:rPr>
    </w:lvl>
  </w:abstractNum>
  <w:abstractNum w:abstractNumId="11">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pStyle w:val="QuickI"/>
        <w:lvlText w:val="%1."/>
        <w:lvlJc w:val="left"/>
      </w:lvl>
    </w:lvlOverride>
  </w:num>
  <w:num w:numId="2">
    <w:abstractNumId w:val="15"/>
  </w:num>
  <w:num w:numId="3">
    <w:abstractNumId w:val="18"/>
  </w:num>
  <w:num w:numId="4">
    <w:abstractNumId w:val="20"/>
  </w:num>
  <w:num w:numId="5">
    <w:abstractNumId w:val="11"/>
  </w:num>
  <w:num w:numId="6">
    <w:abstractNumId w:val="13"/>
  </w:num>
  <w:num w:numId="7">
    <w:abstractNumId w:val="10"/>
    <w:lvlOverride w:ilvl="0">
      <w:startOverride w:val="1"/>
      <w:lvl w:ilvl="0">
        <w:start w:val="1"/>
        <w:numFmt w:val="decimal"/>
        <w:pStyle w:val="QuickI"/>
        <w:lvlText w:val="%1."/>
        <w:lvlJc w:val="left"/>
      </w:lvl>
    </w:lvlOverride>
  </w:num>
  <w:num w:numId="8">
    <w:abstractNumId w:val="10"/>
    <w:lvlOverride w:ilvl="0">
      <w:startOverride w:val="1"/>
      <w:lvl w:ilvl="0">
        <w:start w:val="1"/>
        <w:numFmt w:val="decimal"/>
        <w:pStyle w:val="QuickI"/>
        <w:lvlText w:val="%1."/>
        <w:lvlJc w:val="left"/>
      </w:lvl>
    </w:lvlOverride>
  </w:num>
  <w:num w:numId="9">
    <w:abstractNumId w:val="10"/>
    <w:lvlOverride w:ilvl="0">
      <w:startOverride w:val="1"/>
      <w:lvl w:ilvl="0">
        <w:start w:val="1"/>
        <w:numFmt w:val="decimal"/>
        <w:pStyle w:val="QuickI"/>
        <w:lvlText w:val="%1."/>
        <w:lvlJc w:val="left"/>
      </w:lvl>
    </w:lvlOverride>
  </w:num>
  <w:num w:numId="10">
    <w:abstractNumId w:val="10"/>
    <w:lvlOverride w:ilvl="0">
      <w:startOverride w:val="1"/>
      <w:lvl w:ilvl="0">
        <w:start w:val="1"/>
        <w:numFmt w:val="decimal"/>
        <w:pStyle w:val="QuickI"/>
        <w:lvlText w:val="%1."/>
        <w:lvlJc w:val="left"/>
      </w:lvl>
    </w:lvlOverride>
  </w:num>
  <w:num w:numId="11">
    <w:abstractNumId w:val="10"/>
    <w:lvlOverride w:ilvl="0">
      <w:startOverride w:val="1"/>
      <w:lvl w:ilvl="0">
        <w:start w:val="1"/>
        <w:numFmt w:val="decimal"/>
        <w:pStyle w:val="QuickI"/>
        <w:lvlText w:val="%1."/>
        <w:lvlJc w:val="left"/>
      </w:lvl>
    </w:lvlOverride>
  </w:num>
  <w:num w:numId="12">
    <w:abstractNumId w:val="10"/>
    <w:lvlOverride w:ilvl="0">
      <w:startOverride w:val="1"/>
      <w:lvl w:ilvl="0">
        <w:start w:val="1"/>
        <w:numFmt w:val="decimal"/>
        <w:pStyle w:val="QuickI"/>
        <w:lvlText w:val="%1."/>
        <w:lvlJc w:val="left"/>
      </w:lvl>
    </w:lvlOverride>
  </w:num>
  <w:num w:numId="13">
    <w:abstractNumId w:val="10"/>
    <w:lvlOverride w:ilvl="0">
      <w:startOverride w:val="1"/>
      <w:lvl w:ilvl="0">
        <w:start w:val="1"/>
        <w:numFmt w:val="decimal"/>
        <w:pStyle w:val="QuickI"/>
        <w:lvlText w:val="%1."/>
        <w:lvlJc w:val="left"/>
      </w:lvl>
    </w:lvlOverride>
  </w:num>
  <w:num w:numId="14">
    <w:abstractNumId w:val="12"/>
  </w:num>
  <w:num w:numId="15">
    <w:abstractNumId w:val="1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6DC9"/>
    <w:rsid w:val="00A40EA8"/>
    <w:rsid w:val="00A5465E"/>
    <w:rsid w:val="00A5651F"/>
    <w:rsid w:val="00A74CFA"/>
    <w:rsid w:val="00A92942"/>
    <w:rsid w:val="00AC53EE"/>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62E1E"/>
    <w:rsid w:val="00C7236A"/>
    <w:rsid w:val="00C8588F"/>
    <w:rsid w:val="00C92EB8"/>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A492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D4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bsa.opr@dol.gov" TargetMode="External"/><Relationship Id="rId18"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ebsa/www.healthcare.gov" TargetMode="External"/><Relationship Id="rId2" Type="http://schemas.openxmlformats.org/officeDocument/2006/relationships/customXml" Target="../customXml/item2.xml"/><Relationship Id="rId16" Type="http://schemas.openxmlformats.org/officeDocument/2006/relationships/hyperlink" Target="https://www.healthcare.gov/are-my-children-eligible-for-chip"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dol.gov/ebs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2.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44E97-51E9-4D57-B709-B8E546E0468B}">
  <ds:schemaRefs>
    <ds:schemaRef ds:uri="http://schemas.microsoft.com/office/2006/metadata/properties"/>
    <ds:schemaRef ds:uri="http://schemas.microsoft.com/office/2006/documentManagement/types"/>
    <ds:schemaRef ds:uri="9d106a71-c102-4320-b673-14c663354c90"/>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7A6258F6-42FF-4418-8206-55ECB4D8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12339</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lastModifiedBy>Katie</cp:lastModifiedBy>
  <cp:revision>2</cp:revision>
  <cp:lastPrinted>2016-11-07T18:16:00Z</cp:lastPrinted>
  <dcterms:created xsi:type="dcterms:W3CDTF">2023-01-24T19:41:00Z</dcterms:created>
  <dcterms:modified xsi:type="dcterms:W3CDTF">2023-01-24T19:41:00Z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